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36117" w14:textId="7A58C95B" w:rsidR="007F08FA"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7</w:t>
      </w:r>
      <w:bookmarkStart w:id="0" w:name="_Hlk52898433"/>
      <w:r w:rsidR="007F08FA">
        <w:rPr>
          <w:rFonts w:ascii="Times New Roman" w:hAnsi="Times New Roman" w:cs="Times New Roman"/>
          <w:b/>
          <w:bCs/>
          <w:sz w:val="24"/>
          <w:szCs w:val="24"/>
          <w:lang w:val="kk-KZ"/>
        </w:rPr>
        <w:t xml:space="preserve"> </w:t>
      </w:r>
      <w:r w:rsidR="0090332F">
        <w:rPr>
          <w:rFonts w:ascii="Times New Roman" w:hAnsi="Times New Roman" w:cs="Times New Roman"/>
          <w:b/>
          <w:bCs/>
          <w:sz w:val="24"/>
          <w:szCs w:val="24"/>
          <w:lang w:val="kk-KZ"/>
        </w:rPr>
        <w:t>Адам ресурстарын басқарудағы кадрларды іздеу және жинақтау жолдары</w:t>
      </w:r>
    </w:p>
    <w:p w14:paraId="3DE46DFB" w14:textId="77777777" w:rsidR="007F08FA" w:rsidRDefault="007F08FA" w:rsidP="00EE2DAE">
      <w:pPr>
        <w:spacing w:after="0" w:line="240" w:lineRule="auto"/>
        <w:rPr>
          <w:rFonts w:ascii="Times New Roman" w:hAnsi="Times New Roman" w:cs="Times New Roman"/>
          <w:b/>
          <w:bCs/>
          <w:sz w:val="24"/>
          <w:szCs w:val="24"/>
          <w:lang w:val="kk-KZ"/>
        </w:rPr>
      </w:pPr>
    </w:p>
    <w:p w14:paraId="5C595FB1" w14:textId="77777777" w:rsidR="007F08FA" w:rsidRPr="00550276" w:rsidRDefault="007F08FA" w:rsidP="007F08FA">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6BB8DE7E" w14:textId="56D76707" w:rsidR="007F08FA" w:rsidRPr="00550276" w:rsidRDefault="0090332F" w:rsidP="0090332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7F08FA">
        <w:rPr>
          <w:rFonts w:ascii="Times New Roman" w:hAnsi="Times New Roman" w:cs="Times New Roman"/>
          <w:b/>
          <w:bCs/>
          <w:sz w:val="24"/>
          <w:szCs w:val="24"/>
          <w:lang w:val="kk-KZ"/>
        </w:rPr>
        <w:t>Адам ресурстары</w:t>
      </w:r>
      <w:r>
        <w:rPr>
          <w:rFonts w:ascii="Times New Roman" w:hAnsi="Times New Roman" w:cs="Times New Roman"/>
          <w:b/>
          <w:bCs/>
          <w:sz w:val="24"/>
          <w:szCs w:val="24"/>
          <w:lang w:val="kk-KZ"/>
        </w:rPr>
        <w:t>н</w:t>
      </w:r>
      <w:r w:rsidRPr="0090332F">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басқарудағы кадрларды іздеу және жинақтау жолдары</w:t>
      </w:r>
    </w:p>
    <w:p w14:paraId="2E3C75C5" w14:textId="768D8EEA" w:rsidR="007F08FA" w:rsidRPr="00550276" w:rsidRDefault="007F08FA" w:rsidP="0090332F">
      <w:pPr>
        <w:pStyle w:val="a4"/>
        <w:numPr>
          <w:ilvl w:val="0"/>
          <w:numId w:val="5"/>
        </w:numPr>
        <w:spacing w:after="0" w:line="240" w:lineRule="auto"/>
        <w:ind w:left="0" w:firstLine="0"/>
        <w:rPr>
          <w:rFonts w:ascii="Times New Roman" w:hAnsi="Times New Roman" w:cs="Times New Roman"/>
          <w:b/>
          <w:bCs/>
          <w:sz w:val="24"/>
          <w:szCs w:val="24"/>
          <w:lang w:val="kk-KZ"/>
        </w:rPr>
      </w:pPr>
      <w:r>
        <w:rPr>
          <w:rFonts w:ascii="Times New Roman" w:hAnsi="Times New Roman" w:cs="Times New Roman"/>
          <w:b/>
          <w:bCs/>
          <w:sz w:val="24"/>
          <w:szCs w:val="24"/>
          <w:lang w:val="kk-KZ"/>
        </w:rPr>
        <w:t>Кадрларды жинақтау әдістері</w:t>
      </w:r>
    </w:p>
    <w:p w14:paraId="50EE892A" w14:textId="77777777" w:rsidR="007F08FA" w:rsidRDefault="007F08FA" w:rsidP="00EE2DAE">
      <w:pPr>
        <w:spacing w:after="0" w:line="240" w:lineRule="auto"/>
        <w:rPr>
          <w:rFonts w:ascii="Times New Roman" w:hAnsi="Times New Roman" w:cs="Times New Roman"/>
          <w:b/>
          <w:bCs/>
          <w:sz w:val="24"/>
          <w:szCs w:val="24"/>
          <w:lang w:val="kk-KZ"/>
        </w:rPr>
      </w:pPr>
    </w:p>
    <w:p w14:paraId="2605B1DA" w14:textId="77777777" w:rsidR="007F08FA" w:rsidRDefault="007F08FA" w:rsidP="00EE2DAE">
      <w:pPr>
        <w:spacing w:after="0" w:line="240" w:lineRule="auto"/>
        <w:rPr>
          <w:rFonts w:ascii="Times New Roman" w:hAnsi="Times New Roman" w:cs="Times New Roman"/>
          <w:b/>
          <w:bCs/>
          <w:sz w:val="24"/>
          <w:szCs w:val="24"/>
          <w:lang w:val="kk-KZ"/>
        </w:rPr>
      </w:pPr>
    </w:p>
    <w:p w14:paraId="55168782" w14:textId="77777777" w:rsidR="007F08FA" w:rsidRDefault="007F08FA" w:rsidP="00EE2DAE">
      <w:pPr>
        <w:spacing w:after="0" w:line="240" w:lineRule="auto"/>
        <w:rPr>
          <w:rFonts w:ascii="Times New Roman" w:hAnsi="Times New Roman" w:cs="Times New Roman"/>
          <w:b/>
          <w:bCs/>
          <w:sz w:val="24"/>
          <w:szCs w:val="24"/>
          <w:lang w:val="kk-KZ"/>
        </w:rPr>
      </w:pPr>
    </w:p>
    <w:p w14:paraId="1BCB4929" w14:textId="16A52E52" w:rsidR="007F08FA" w:rsidRPr="0064039D" w:rsidRDefault="007F08FA" w:rsidP="007F08FA">
      <w:pPr>
        <w:spacing w:after="0" w:line="240" w:lineRule="auto"/>
        <w:jc w:val="both"/>
        <w:rPr>
          <w:rFonts w:ascii="Times New Roman" w:eastAsia="Calibri" w:hAnsi="Times New Roman" w:cs="Times New Roman"/>
          <w:bCs/>
          <w:sz w:val="24"/>
          <w:szCs w:val="24"/>
          <w:lang w:val="kk-KZ"/>
        </w:rPr>
      </w:pPr>
      <w:r>
        <w:rPr>
          <w:rFonts w:ascii="Times New Roman" w:hAnsi="Times New Roman" w:cs="Times New Roman"/>
          <w:b/>
          <w:bCs/>
          <w:sz w:val="24"/>
          <w:szCs w:val="24"/>
          <w:lang w:val="kk-KZ"/>
        </w:rPr>
        <w:t>Ма</w:t>
      </w:r>
      <w:r w:rsidR="00EE2DAE" w:rsidRPr="00550276">
        <w:rPr>
          <w:rFonts w:ascii="Times New Roman" w:hAnsi="Times New Roman" w:cs="Times New Roman"/>
          <w:b/>
          <w:bCs/>
          <w:sz w:val="24"/>
          <w:szCs w:val="24"/>
          <w:lang w:val="kk-KZ"/>
        </w:rPr>
        <w:t>қсаты-</w:t>
      </w:r>
      <w:r w:rsidR="00EE2DAE" w:rsidRPr="00550276">
        <w:rPr>
          <w:rFonts w:ascii="Times New Roman" w:hAnsi="Times New Roman" w:cs="Times New Roman"/>
          <w:sz w:val="24"/>
          <w:szCs w:val="24"/>
          <w:lang w:val="kk-KZ"/>
        </w:rPr>
        <w:t xml:space="preserve">магистранттарға </w:t>
      </w:r>
      <w:r w:rsidRPr="0064039D">
        <w:rPr>
          <w:rFonts w:ascii="Times New Roman" w:eastAsia="Calibri" w:hAnsi="Times New Roman" w:cs="Times New Roman"/>
          <w:bCs/>
          <w:sz w:val="24"/>
          <w:szCs w:val="24"/>
          <w:lang w:val="kk-KZ"/>
        </w:rPr>
        <w:t xml:space="preserve">адам ресурстарын </w:t>
      </w:r>
      <w:r w:rsidRPr="007F08FA">
        <w:rPr>
          <w:rFonts w:ascii="Times New Roman" w:eastAsia="Calibri" w:hAnsi="Times New Roman" w:cs="Times New Roman"/>
          <w:bCs/>
          <w:sz w:val="24"/>
          <w:szCs w:val="24"/>
          <w:lang w:val="kk-KZ"/>
        </w:rPr>
        <w:t xml:space="preserve">басқару </w:t>
      </w:r>
      <w:r w:rsidRPr="007F08FA">
        <w:rPr>
          <w:rFonts w:ascii="Times New Roman" w:eastAsia="Calibri" w:hAnsi="Times New Roman" w:cs="Times New Roman"/>
          <w:bCs/>
          <w:sz w:val="24"/>
          <w:szCs w:val="24"/>
          <w:lang w:val="kk-KZ"/>
        </w:rPr>
        <w:t xml:space="preserve"> </w:t>
      </w:r>
      <w:r w:rsidRPr="007F08FA">
        <w:rPr>
          <w:rFonts w:ascii="Times New Roman" w:hAnsi="Times New Roman" w:cs="Times New Roman"/>
          <w:bCs/>
          <w:sz w:val="24"/>
          <w:szCs w:val="24"/>
          <w:lang w:val="kk-KZ"/>
        </w:rPr>
        <w:t xml:space="preserve"> кадрларды іздеу және жинақтау жолдары</w:t>
      </w:r>
      <w:r w:rsidRPr="007F08FA">
        <w:rPr>
          <w:rFonts w:ascii="Times New Roman" w:eastAsia="Calibri" w:hAnsi="Times New Roman" w:cs="Times New Roman"/>
          <w:bCs/>
          <w:sz w:val="24"/>
          <w:szCs w:val="24"/>
          <w:lang w:val="kk-KZ"/>
        </w:rPr>
        <w:t xml:space="preserve"> </w:t>
      </w:r>
      <w:r w:rsidRPr="007F08FA">
        <w:rPr>
          <w:rFonts w:ascii="Times New Roman" w:eastAsia="Calibri" w:hAnsi="Times New Roman" w:cs="Times New Roman"/>
          <w:bCs/>
          <w:sz w:val="24"/>
          <w:szCs w:val="24"/>
          <w:lang w:val="kk-KZ"/>
        </w:rPr>
        <w:t>әдістерін игеру</w:t>
      </w:r>
      <w:r w:rsidRPr="007F08FA">
        <w:rPr>
          <w:rFonts w:ascii="Times New Roman" w:eastAsia="Calibri" w:hAnsi="Times New Roman" w:cs="Times New Roman"/>
          <w:bCs/>
          <w:sz w:val="24"/>
          <w:szCs w:val="24"/>
          <w:lang w:val="kk-KZ"/>
        </w:rPr>
        <w:t xml:space="preserve">, </w:t>
      </w:r>
      <w:r w:rsidRPr="0064039D">
        <w:rPr>
          <w:rFonts w:ascii="Times New Roman" w:eastAsia="Calibri" w:hAnsi="Times New Roman" w:cs="Times New Roman"/>
          <w:bCs/>
          <w:sz w:val="24"/>
          <w:szCs w:val="24"/>
          <w:lang w:val="kk-KZ"/>
        </w:rPr>
        <w:t xml:space="preserve"> еңбек ресурстарының сыйымдылығын талдауды</w:t>
      </w:r>
      <w:r>
        <w:rPr>
          <w:rFonts w:ascii="Times New Roman" w:eastAsia="Calibri" w:hAnsi="Times New Roman" w:cs="Times New Roman"/>
          <w:bCs/>
          <w:sz w:val="24"/>
          <w:szCs w:val="24"/>
          <w:lang w:val="kk-KZ"/>
        </w:rPr>
        <w:t xml:space="preserve">, </w:t>
      </w:r>
      <w:r w:rsidRPr="0064039D">
        <w:rPr>
          <w:rFonts w:ascii="Times New Roman" w:eastAsia="Calibri" w:hAnsi="Times New Roman" w:cs="Times New Roman"/>
          <w:bCs/>
          <w:sz w:val="24"/>
          <w:szCs w:val="24"/>
          <w:lang w:val="kk-KZ"/>
        </w:rPr>
        <w:t>еңбек ресурстарын іріктеуд</w:t>
      </w:r>
      <w:r>
        <w:rPr>
          <w:rFonts w:ascii="Times New Roman" w:eastAsia="Calibri" w:hAnsi="Times New Roman" w:cs="Times New Roman"/>
          <w:bCs/>
          <w:sz w:val="24"/>
          <w:szCs w:val="24"/>
          <w:lang w:val="kk-KZ"/>
        </w:rPr>
        <w:t>ің маңыздылығын жан-жақты түсіндіру</w:t>
      </w:r>
    </w:p>
    <w:p w14:paraId="52D03C28" w14:textId="60C27918" w:rsidR="007F08FA" w:rsidRDefault="007F08FA" w:rsidP="00EE2DAE">
      <w:pPr>
        <w:spacing w:after="0" w:line="240" w:lineRule="auto"/>
        <w:rPr>
          <w:rFonts w:ascii="Times New Roman" w:hAnsi="Times New Roman" w:cs="Times New Roman"/>
          <w:sz w:val="24"/>
          <w:szCs w:val="24"/>
          <w:lang w:val="kk-KZ"/>
        </w:rPr>
      </w:pPr>
    </w:p>
    <w:bookmarkEnd w:id="0"/>
    <w:p w14:paraId="202326AB" w14:textId="5811D290" w:rsidR="00EE2DAE" w:rsidRDefault="00EE2DAE" w:rsidP="00EE2DAE">
      <w:pPr>
        <w:spacing w:after="0" w:line="240" w:lineRule="auto"/>
        <w:rPr>
          <w:rFonts w:ascii="Times New Roman" w:hAnsi="Times New Roman" w:cs="Times New Roman"/>
          <w:b/>
          <w:sz w:val="24"/>
          <w:szCs w:val="24"/>
          <w:lang w:val="kk-KZ"/>
        </w:rPr>
      </w:pPr>
      <w:r w:rsidRPr="00550276">
        <w:rPr>
          <w:rFonts w:ascii="Times New Roman" w:hAnsi="Times New Roman" w:cs="Times New Roman"/>
          <w:b/>
          <w:bCs/>
          <w:sz w:val="24"/>
          <w:szCs w:val="24"/>
          <w:lang w:val="kk-KZ"/>
        </w:rPr>
        <w:t>Негізгі терминдер:</w:t>
      </w:r>
      <w:r w:rsidRPr="00550276">
        <w:rPr>
          <w:rFonts w:ascii="Times New Roman" w:hAnsi="Times New Roman" w:cs="Times New Roman"/>
          <w:b/>
          <w:sz w:val="24"/>
          <w:szCs w:val="24"/>
          <w:lang w:val="kk-KZ"/>
        </w:rPr>
        <w:t xml:space="preserve"> </w:t>
      </w:r>
    </w:p>
    <w:p w14:paraId="3EC7C1BE" w14:textId="77777777" w:rsidR="007F08FA" w:rsidRPr="00550276" w:rsidRDefault="007F08FA" w:rsidP="00EE2DAE">
      <w:pPr>
        <w:spacing w:after="0" w:line="240" w:lineRule="auto"/>
        <w:rPr>
          <w:rFonts w:ascii="Times New Roman" w:hAnsi="Times New Roman" w:cs="Times New Roman"/>
          <w:b/>
          <w:bCs/>
          <w:sz w:val="24"/>
          <w:szCs w:val="24"/>
          <w:lang w:val="kk-KZ"/>
        </w:rPr>
      </w:pPr>
    </w:p>
    <w:p w14:paraId="7F3BAAD0" w14:textId="2E15DF34" w:rsidR="00EE2DAE" w:rsidRPr="00550276" w:rsidRDefault="007F08FA" w:rsidP="007F08FA">
      <w:pPr>
        <w:spacing w:after="0" w:line="240" w:lineRule="auto"/>
        <w:rPr>
          <w:rFonts w:ascii="Times New Roman" w:hAnsi="Times New Roman" w:cs="Times New Roman"/>
          <w:sz w:val="24"/>
          <w:szCs w:val="24"/>
          <w:lang w:val="kk-KZ"/>
        </w:rPr>
      </w:pPr>
      <w:r w:rsidRPr="007F08FA">
        <w:rPr>
          <w:rFonts w:ascii="Times New Roman" w:hAnsi="Times New Roman" w:cs="Times New Roman"/>
          <w:sz w:val="24"/>
          <w:szCs w:val="24"/>
          <w:lang w:val="kk-KZ"/>
        </w:rPr>
        <w:t xml:space="preserve">Адам ресурстарын басқарудағы кадрларды іздеу және жинақтау </w:t>
      </w:r>
      <w:r w:rsidR="00EE2DAE" w:rsidRPr="00550276">
        <w:rPr>
          <w:rFonts w:ascii="Times New Roman" w:hAnsi="Times New Roman" w:cs="Times New Roman"/>
          <w:sz w:val="24"/>
          <w:szCs w:val="24"/>
          <w:lang w:val="kk-KZ"/>
        </w:rPr>
        <w:t xml:space="preserve"> келешек өзгерістерді өзара шарт мерзімінің аяқталуы, өндірістік іс-әрекет бағыттарының өзгеруі және оларда қызмет жасайтын кадрлардың қысқаруы және т.б. ескере отырып, барлық жұмыс орындарына үміткерлерді дайындаумен түсіндіріледі.</w:t>
      </w:r>
    </w:p>
    <w:p w14:paraId="2F14DA6F"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i/>
          <w:sz w:val="24"/>
          <w:szCs w:val="24"/>
          <w:lang w:val="kk-KZ"/>
        </w:rPr>
        <w:t xml:space="preserve">Жинақтау дәстүрлі түрде </w:t>
      </w:r>
      <w:r w:rsidRPr="00550276">
        <w:rPr>
          <w:rFonts w:ascii="Times New Roman" w:hAnsi="Times New Roman" w:cs="Times New Roman"/>
          <w:b/>
          <w:i/>
          <w:sz w:val="24"/>
          <w:szCs w:val="24"/>
          <w:lang w:val="kk-KZ"/>
        </w:rPr>
        <w:t>сыртқы</w:t>
      </w:r>
      <w:r w:rsidRPr="00550276">
        <w:rPr>
          <w:rFonts w:ascii="Times New Roman" w:hAnsi="Times New Roman" w:cs="Times New Roman"/>
          <w:sz w:val="24"/>
          <w:szCs w:val="24"/>
          <w:lang w:val="kk-KZ"/>
        </w:rPr>
        <w:t xml:space="preserve"> және </w:t>
      </w:r>
      <w:r w:rsidRPr="00550276">
        <w:rPr>
          <w:rFonts w:ascii="Times New Roman" w:hAnsi="Times New Roman" w:cs="Times New Roman"/>
          <w:b/>
          <w:i/>
          <w:sz w:val="24"/>
          <w:szCs w:val="24"/>
          <w:lang w:val="kk-KZ"/>
        </w:rPr>
        <w:t>ішкі</w:t>
      </w:r>
      <w:r w:rsidRPr="00550276">
        <w:rPr>
          <w:rFonts w:ascii="Times New Roman" w:hAnsi="Times New Roman" w:cs="Times New Roman"/>
          <w:sz w:val="24"/>
          <w:szCs w:val="24"/>
          <w:lang w:val="kk-KZ"/>
        </w:rPr>
        <w:t xml:space="preserve"> болып екіге бөлінеді.</w:t>
      </w:r>
    </w:p>
    <w:p w14:paraId="4E0CAB5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басқару үдерісіндегі бастапқы кезеңі</w:t>
      </w:r>
      <w:r w:rsidRPr="00550276">
        <w:rPr>
          <w:rFonts w:ascii="Times New Roman" w:hAnsi="Times New Roman" w:cs="Times New Roman"/>
          <w:sz w:val="24"/>
          <w:szCs w:val="24"/>
          <w:lang w:val="kk-KZ"/>
        </w:rPr>
        <w:t xml:space="preserve"> – кадрларды жинақтау және іріктеу. Персоналды басқарудың барлық келешектегі іс-әрекеттері ұйымға қандай адамдар жинақталғанына және іріктелгеніне байланысты болады. Қажетті жұмыскерлерді жалдау үшін төмендегілерді білуі қажет:</w:t>
      </w:r>
    </w:p>
    <w:p w14:paraId="571517D8"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жұмыс кезінде олар қандай тапсырмаларды орындайды?</w:t>
      </w:r>
    </w:p>
    <w:p w14:paraId="5F40960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олардың жеке және қоғамдық сипаттамалары қандай?</w:t>
      </w:r>
    </w:p>
    <w:p w14:paraId="4BC78AB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басқарудағы ең маңызды мәселе болатын жұмыстардың мазмұнын талдау арқылы алуға болады.</w:t>
      </w:r>
    </w:p>
    <w:p w14:paraId="41216CF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Жұмыс мазмұнын талдау - </w:t>
      </w:r>
      <w:r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бұл жұмыстардың мазмұнын жүйелі және терең зерттеу үдерісі. Мұндай талдауды әр түрлі тәсілдерді пайдалану арқылы жүргізуге болады. Егер бұл күнделікті әр түрлі жұмыстарға қатынасты болса, онда жақсы бақылау ақпарат көздері есебінде күнделікті бақылау жүргізген жөн. Кейбір жағдайда бұл ақпаратты алу үшін тікелей орындаушылар мен олардың бастықтарының көмегіне жүгінеді. Дегенмен мұндай зерттеулерде субьективті факторлардың әсері күшті болады.</w:t>
      </w:r>
    </w:p>
    <w:p w14:paraId="3A5E1B7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 мазмұнын талдау арқылы лауазымдық нұсқауларды жасауға мүмкіндік туады. Бұл іс қағазында орындаушылардың негізгі мәселелері, керекті дағдылары, жауапкершілікті және құзыры көрсетіледі.</w:t>
      </w:r>
    </w:p>
    <w:p w14:paraId="474FA47A" w14:textId="77777777" w:rsidR="00EE2DAE" w:rsidRPr="00550276" w:rsidRDefault="00EE2DAE" w:rsidP="00EE2DA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Жұмысқа қабылдау үдерісі келесі кезеңдерден тұрады:</w:t>
      </w:r>
    </w:p>
    <w:p w14:paraId="5565C1C6"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бос орында жұмыс істеу үшін үміткерлерге қойылатын талаптарды нақтылау</w:t>
      </w:r>
    </w:p>
    <w:p w14:paraId="3BC7A08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үміткерлерді іріктеп алу</w:t>
      </w:r>
    </w:p>
    <w:p w14:paraId="7465F51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үміткерлерді сұрыптап алу</w:t>
      </w:r>
    </w:p>
    <w:p w14:paraId="067961D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жұмысқа қабылдау.</w:t>
      </w:r>
    </w:p>
    <w:p w14:paraId="79AAEB7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үміткерлерді іріктеу үдерісін жеңілдету үшін лауазымдық нұсқаудан басқа берілген лауазымды жұмысты тинақты орындау үшін керек болатын талаптардың сипаттамасы көрсетілген іс қағаздары болуға тиісті:</w:t>
      </w:r>
    </w:p>
    <w:p w14:paraId="2D17175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мамандық картасы</w:t>
      </w:r>
    </w:p>
    <w:p w14:paraId="69E6E43B"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біліктілік картасы (тамаша қызметкердің суреті).</w:t>
      </w:r>
    </w:p>
    <w:p w14:paraId="59CE88CB" w14:textId="77777777" w:rsidR="00EE2DAE" w:rsidRPr="00550276" w:rsidRDefault="00EE2DAE" w:rsidP="00EE2DA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Лауазымдық нұсқау негізінде жасалған мамандық карта төмендегідей мамандықтың сипаттамасынан тұрады:</w:t>
      </w:r>
    </w:p>
    <w:p w14:paraId="6362BA05"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жалпы білімі</w:t>
      </w:r>
    </w:p>
    <w:p w14:paraId="5D874FB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арнайы білімі</w:t>
      </w:r>
    </w:p>
    <w:p w14:paraId="2B093F8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шет тілін білуі</w:t>
      </w:r>
    </w:p>
    <w:p w14:paraId="1CD5D13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компьютерде жұмыс істей білуі және т.б.</w:t>
      </w:r>
    </w:p>
    <w:p w14:paraId="51C70769"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Жеке басының сипаттамасын және кәсіптік даму әлеуетін анықтау үшін біліктілік картасын жасайды.</w:t>
      </w:r>
      <w:r w:rsidRPr="00550276">
        <w:rPr>
          <w:rFonts w:ascii="Times New Roman" w:hAnsi="Times New Roman" w:cs="Times New Roman"/>
          <w:b/>
          <w:i/>
          <w:sz w:val="24"/>
          <w:szCs w:val="24"/>
          <w:lang w:val="kk-KZ"/>
        </w:rPr>
        <w:t>Біліктілік дегеніміз</w:t>
      </w:r>
      <w:r w:rsidRPr="00550276">
        <w:rPr>
          <w:rFonts w:ascii="Times New Roman" w:hAnsi="Times New Roman" w:cs="Times New Roman"/>
          <w:sz w:val="24"/>
          <w:szCs w:val="24"/>
          <w:lang w:val="kk-KZ"/>
        </w:rPr>
        <w:t xml:space="preserve"> адамның жеке басының сипаттамасы, оның белгілі бір функцияны орындау қабілеттілігі, мінез-құлқының және әлеуметтік рөлінің түрі.</w:t>
      </w:r>
    </w:p>
    <w:p w14:paraId="5B743357" w14:textId="77777777" w:rsidR="00EE2DAE" w:rsidRPr="00550276" w:rsidRDefault="00EE2DAE" w:rsidP="00EE2DAE">
      <w:pPr>
        <w:spacing w:after="0" w:line="240" w:lineRule="auto"/>
        <w:jc w:val="both"/>
        <w:rPr>
          <w:rFonts w:ascii="Times New Roman" w:hAnsi="Times New Roman" w:cs="Times New Roman"/>
          <w:b/>
          <w:sz w:val="24"/>
          <w:szCs w:val="24"/>
          <w:lang w:val="kk-KZ"/>
        </w:rPr>
      </w:pPr>
    </w:p>
    <w:p w14:paraId="13E27589"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 Кадрларды жинақтау және қабылдау. </w:t>
      </w:r>
      <w:r w:rsidRPr="00550276">
        <w:rPr>
          <w:rFonts w:ascii="Times New Roman" w:hAnsi="Times New Roman" w:cs="Times New Roman"/>
          <w:b/>
          <w:i/>
          <w:sz w:val="24"/>
          <w:szCs w:val="24"/>
          <w:lang w:val="kk-KZ"/>
        </w:rPr>
        <w:t xml:space="preserve">Кадрларды жинақтау үдерісіне әсер ететін факторлар. </w:t>
      </w:r>
      <w:r w:rsidRPr="00550276">
        <w:rPr>
          <w:rFonts w:ascii="Times New Roman" w:hAnsi="Times New Roman" w:cs="Times New Roman"/>
          <w:sz w:val="24"/>
          <w:szCs w:val="24"/>
          <w:lang w:val="kk-KZ"/>
        </w:rPr>
        <w:t>Барлық жұмыс орындарына үміткерлерді қабылдаудағы жұмысшы күшін жинақтау ішкі факторларға байланысты,соның ішінде:</w:t>
      </w:r>
    </w:p>
    <w:p w14:paraId="71C3D5F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зейнеткерлікке шығу</w:t>
      </w:r>
    </w:p>
    <w:p w14:paraId="00F38234"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өзара шарт мерзімінің аяқталуы</w:t>
      </w:r>
    </w:p>
    <w:p w14:paraId="18D6BDEA"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өндірістік іс-әрекеттер бағыттарының өзгеруі</w:t>
      </w:r>
    </w:p>
    <w:p w14:paraId="0140764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кадрлардың қысқаруы.</w:t>
      </w:r>
    </w:p>
    <w:p w14:paraId="21055C17"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Сыртқы факторларға жататындар:</w:t>
      </w:r>
    </w:p>
    <w:p w14:paraId="65AAB097"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үкіметтік және кәсіподақтық шектеулер;</w:t>
      </w:r>
    </w:p>
    <w:p w14:paraId="60457076"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жұмысқа қабылдауда жіктеулерге тиым салатын заңдар;</w:t>
      </w:r>
    </w:p>
    <w:p w14:paraId="62F85660"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жұмысшы күші нарығына бағыт алу;</w:t>
      </w:r>
    </w:p>
    <w:p w14:paraId="6C169636"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жұмысшы күшінің құрамы;</w:t>
      </w:r>
    </w:p>
    <w:p w14:paraId="398D80B1"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орналасқан жері.</w:t>
      </w:r>
    </w:p>
    <w:p w14:paraId="048ECF82"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Мансапты таңдау үдерісі. </w:t>
      </w:r>
      <w:r w:rsidRPr="00550276">
        <w:rPr>
          <w:rFonts w:ascii="Times New Roman" w:hAnsi="Times New Roman" w:cs="Times New Roman"/>
          <w:sz w:val="24"/>
          <w:szCs w:val="24"/>
          <w:lang w:val="kk-KZ"/>
        </w:rPr>
        <w:t>Жоспарлы қызметтік мансапты, персоналдың еңбегіне ақы төлеу мен шарттарын кешенді бағалау арқылы персоналды жұмыс орнына дұрыс орналастыру арқылы жұмыс орнынын бір-бірімен тиімді алмастыруға болады.Кадрларды жоғарлату, орнын ауыстыру, төмендету және жұмыстан босату жұмыскерлерді бағалаудың нәтижелері мен олардың өмірлік көзқарасының еңбекақы төлемі шарттарына сәйкестігіне байланысты:</w:t>
      </w:r>
    </w:p>
    <w:p w14:paraId="75BB7375" w14:textId="77777777" w:rsidR="00EE2DAE" w:rsidRPr="00550276" w:rsidRDefault="00EE2DAE" w:rsidP="00EE2DAE">
      <w:pPr>
        <w:pStyle w:val="a4"/>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қызметтік мансапты жоспарлау, жұмыскердің әлеуетін және жеке адамның жұмысқа қосқан үлесін бағалау, жасы, өндірістік өтілімі, біліктілігі және бос жұмыс орындардың санына байланысты жүзеге асырылады;</w:t>
      </w:r>
    </w:p>
    <w:p w14:paraId="3349496A" w14:textId="77777777" w:rsidR="00EE2DAE" w:rsidRPr="00550276" w:rsidRDefault="00EE2DAE" w:rsidP="00EE2DAE">
      <w:pPr>
        <w:pStyle w:val="a4"/>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еңбек шарттары мен жалақы, өзара шартта көрсетілген кепілдемелген еңбекақы мөлшері мен сыйақы, жұмыс орнын жабдықтау, әлеуметтік игіліктер мен кепілдемелер арқылы анықталады;</w:t>
      </w:r>
    </w:p>
    <w:p w14:paraId="1D922F5E"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кадрлардың жоспарлы түрде жұмыс орнын ауыстыру.</w:t>
      </w:r>
    </w:p>
    <w:p w14:paraId="0C2FE40C"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Кадрларды орналастыруда негізгі мәліметтерге жататындар:</w:t>
      </w:r>
    </w:p>
    <w:p w14:paraId="244C4AFF"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қызметтік мансаптың үлгісі;</w:t>
      </w:r>
    </w:p>
    <w:p w14:paraId="1DE5D9AD"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кәсіпорын философиясы;</w:t>
      </w:r>
    </w:p>
    <w:p w14:paraId="15DC8ECD"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 туралы кодекс;</w:t>
      </w:r>
    </w:p>
    <w:p w14:paraId="495F16DA"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аттестациялық комиссияның құжаттары;</w:t>
      </w:r>
    </w:p>
    <w:p w14:paraId="5FFC94DE"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қызметкерлердің өзара шарттары;</w:t>
      </w:r>
    </w:p>
    <w:p w14:paraId="77E7E329"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штаттық кесте;</w:t>
      </w:r>
    </w:p>
    <w:p w14:paraId="160285EC"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қызметтік нұсқаулар;</w:t>
      </w:r>
    </w:p>
    <w:p w14:paraId="79D8631B"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қызметкерлердің жеке шаруалары;</w:t>
      </w:r>
    </w:p>
    <w:p w14:paraId="7D5F01BC"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еңбекақы төлеу ережелері;</w:t>
      </w:r>
    </w:p>
    <w:p w14:paraId="40D27E1C" w14:textId="77777777" w:rsidR="00EE2DAE" w:rsidRPr="00550276" w:rsidRDefault="00EE2DAE" w:rsidP="00EE2DA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кадрларды орналастыру жайлы ережелер.</w:t>
      </w:r>
    </w:p>
    <w:p w14:paraId="663CD8E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Кадрларды жалдау әдістері мен көздері. </w:t>
      </w:r>
      <w:r w:rsidRPr="00550276">
        <w:rPr>
          <w:rFonts w:ascii="Times New Roman" w:hAnsi="Times New Roman" w:cs="Times New Roman"/>
          <w:sz w:val="24"/>
          <w:szCs w:val="24"/>
          <w:lang w:val="kk-KZ"/>
        </w:rPr>
        <w:t>Ұйымға жаңа жұмыскерлерді қабылдау қажет болғанда екі мәселе туындайды:</w:t>
      </w:r>
    </w:p>
    <w:p w14:paraId="475A02D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жұмыскерлерді қайдан іздеуге болады</w:t>
      </w:r>
    </w:p>
    <w:p w14:paraId="632CB62B"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өтініш берушілерге бар орындар жайында қалай хабарлауға болады.</w:t>
      </w:r>
    </w:p>
    <w:p w14:paraId="45558050"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Оларды жинақтаудың мүмкін болатын екі көзі бар:</w:t>
      </w:r>
    </w:p>
    <w:p w14:paraId="7C285E17"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ішкі конкурс</w:t>
      </w:r>
    </w:p>
    <w:p w14:paraId="33AEA12D"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кәсіпті біріктіру</w:t>
      </w:r>
    </w:p>
    <w:p w14:paraId="4D6A08E6"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алмастыру.</w:t>
      </w:r>
    </w:p>
    <w:p w14:paraId="77E43951"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Кадрларды жинақтаудың сыртқы көздеріне ұйымда жұмыс істеуге қабілетті, бірақ дәл қазір істемейтін адамдардың анықталмаған саны жатады.Кадрларды жұмыспен қамту орталықтары арқылы және бұқаралық ақпарат құралдары арқылы іздеуге болады.</w:t>
      </w:r>
    </w:p>
    <w:p w14:paraId="0977C97F" w14:textId="77777777" w:rsidR="00EE2DAE" w:rsidRPr="00550276" w:rsidRDefault="00EE2DAE" w:rsidP="00EE2DA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r>
      <w:r w:rsidRPr="00550276">
        <w:rPr>
          <w:rFonts w:ascii="Times New Roman" w:hAnsi="Times New Roman" w:cs="Times New Roman"/>
          <w:b/>
          <w:i/>
          <w:sz w:val="24"/>
          <w:szCs w:val="24"/>
          <w:lang w:val="kk-KZ"/>
        </w:rPr>
        <w:t>Кадрларды сұрыптау.</w:t>
      </w:r>
      <w:r w:rsidRPr="00550276">
        <w:rPr>
          <w:rFonts w:ascii="Times New Roman" w:hAnsi="Times New Roman" w:cs="Times New Roman"/>
          <w:sz w:val="24"/>
          <w:szCs w:val="24"/>
          <w:lang w:val="kk-KZ"/>
        </w:rPr>
        <w:t>Ұйымның келешек қызметкелерін іріктеудің негізгі деп үміткерлерді сұрыптау кезеңін түсінеміз. Бұл кезеңнің мазмұны көп жағдайда ұйымның дәстүріне, мәдениетіне, қызметтің сипатына байланысты болады.  Кәсіпорынның болашақ қызметкерге қоятын талаптарына сәйкес болуын байқау үшін іріктеудің бірінші кезеңі үміткерлердің тізімін талдаудан басталады.</w:t>
      </w:r>
    </w:p>
    <w:p w14:paraId="5379C45C" w14:textId="77777777" w:rsidR="00EE2DAE" w:rsidRPr="00550276" w:rsidRDefault="00EE2DAE" w:rsidP="00EE2DA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Келесі кезеңде кадрлар бөлімі іріктеп алынған үміткерлерімен жеке әңгімелесу жүргізеді. Бұл әңгімелесудің мақсаты үміткердің тамаша қызметкер суретіне сәйкестік дәрежесін анықтап, оның қызметтік нұсқаулар талаптарын орындау қабілеттілігін, кәсіби өсу және даму әлеуетін, ұйымда бейімделу қабілетін, еңбек ету шарттарын орындау, жалақы төлеу мәселелерімен келісетінін анықтау. Әңгімелесудің ең маңыздылығы ол екі жаққа да тиісті үдеріс болғандықтан, ұйым үміткерді бағалап қана қоймай, үміткер де ұйымды оның жеке көзқарасы мен сұранымына сәйкестігі тұрғысынан бағалайды.</w:t>
      </w:r>
    </w:p>
    <w:p w14:paraId="016ED23F" w14:textId="77777777" w:rsidR="00EE2DAE" w:rsidRPr="00550276" w:rsidRDefault="00EE2DAE" w:rsidP="00EE2DAE">
      <w:pPr>
        <w:spacing w:after="0" w:line="240" w:lineRule="auto"/>
        <w:rPr>
          <w:rFonts w:ascii="Times New Roman" w:hAnsi="Times New Roman" w:cs="Times New Roman"/>
          <w:b/>
          <w:bCs/>
          <w:sz w:val="24"/>
          <w:szCs w:val="24"/>
          <w:lang w:val="kk-KZ"/>
        </w:rPr>
      </w:pPr>
    </w:p>
    <w:p w14:paraId="4F916445" w14:textId="77777777" w:rsidR="007F08FA" w:rsidRDefault="00EE2DAE" w:rsidP="007F08FA">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3653262D" w14:textId="4943F817" w:rsidR="007F08FA" w:rsidRPr="007F08FA" w:rsidRDefault="00EE2DAE" w:rsidP="007F08FA">
      <w:pPr>
        <w:spacing w:after="0" w:line="240" w:lineRule="auto"/>
        <w:rPr>
          <w:rFonts w:ascii="Times New Roman" w:hAnsi="Times New Roman" w:cs="Times New Roman"/>
          <w:sz w:val="24"/>
          <w:szCs w:val="24"/>
          <w:lang w:val="kk-KZ"/>
        </w:rPr>
      </w:pPr>
      <w:r w:rsidRPr="007F08FA">
        <w:rPr>
          <w:rFonts w:ascii="Times New Roman" w:hAnsi="Times New Roman" w:cs="Times New Roman"/>
          <w:sz w:val="24"/>
          <w:szCs w:val="24"/>
          <w:lang w:val="kk-KZ"/>
        </w:rPr>
        <w:t xml:space="preserve">1. </w:t>
      </w:r>
      <w:r w:rsidR="007F08FA" w:rsidRPr="007F08FA">
        <w:rPr>
          <w:rFonts w:ascii="Times New Roman" w:hAnsi="Times New Roman" w:cs="Times New Roman"/>
          <w:sz w:val="24"/>
          <w:szCs w:val="24"/>
          <w:lang w:val="kk-KZ"/>
        </w:rPr>
        <w:t xml:space="preserve">Адам ресурстарын басқарудағы кадрларды іздеу және жинақтау </w:t>
      </w:r>
    </w:p>
    <w:p w14:paraId="2EEC624B" w14:textId="13AB7188" w:rsidR="007F08FA" w:rsidRPr="007F08FA" w:rsidRDefault="007F08FA" w:rsidP="007F08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7F08FA">
        <w:rPr>
          <w:rFonts w:ascii="Times New Roman" w:hAnsi="Times New Roman" w:cs="Times New Roman"/>
          <w:sz w:val="24"/>
          <w:szCs w:val="24"/>
          <w:lang w:val="kk-KZ"/>
        </w:rPr>
        <w:t>Кадрларды жинақтау әдістері</w:t>
      </w:r>
    </w:p>
    <w:p w14:paraId="160EDD75" w14:textId="1FD19C2F" w:rsidR="00EE2DAE" w:rsidRPr="00550276" w:rsidRDefault="007F08FA" w:rsidP="00EE2D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EE2DAE" w:rsidRPr="00550276">
        <w:rPr>
          <w:rFonts w:ascii="Times New Roman" w:hAnsi="Times New Roman" w:cs="Times New Roman"/>
          <w:sz w:val="24"/>
          <w:szCs w:val="24"/>
          <w:lang w:val="kk-KZ"/>
        </w:rPr>
        <w:t>. Жұмысқа қабылдау үдерісі қандай  кезеңдерден тұрады</w:t>
      </w:r>
    </w:p>
    <w:p w14:paraId="53527F95" w14:textId="7EC01AB6" w:rsidR="00EE2DAE" w:rsidRPr="00550276" w:rsidRDefault="007F08FA" w:rsidP="00EE2D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EE2DAE" w:rsidRPr="00550276">
        <w:rPr>
          <w:rFonts w:ascii="Times New Roman" w:hAnsi="Times New Roman" w:cs="Times New Roman"/>
          <w:sz w:val="24"/>
          <w:szCs w:val="24"/>
          <w:lang w:val="kk-KZ"/>
        </w:rPr>
        <w:t>. Лауазымдық нұсқау негізінде жасалған мамандық карта қай  мамандықтың сипаттамасынан тұрады</w:t>
      </w:r>
    </w:p>
    <w:p w14:paraId="21D74A0D" w14:textId="59E65A32" w:rsidR="00EE2DAE" w:rsidRPr="00550276" w:rsidRDefault="007F08FA" w:rsidP="00EE2D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E2DAE" w:rsidRPr="0055027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EE2DAE" w:rsidRPr="00550276">
        <w:rPr>
          <w:rFonts w:ascii="Times New Roman" w:hAnsi="Times New Roman" w:cs="Times New Roman"/>
          <w:sz w:val="24"/>
          <w:szCs w:val="24"/>
          <w:lang w:val="kk-KZ"/>
        </w:rPr>
        <w:t xml:space="preserve"> Кадрларды орналастыруда негізгі мәліметтерге жататындар</w:t>
      </w:r>
    </w:p>
    <w:p w14:paraId="3AD5E888" w14:textId="77777777" w:rsidR="00EE2DAE" w:rsidRPr="00550276" w:rsidRDefault="00EE2DAE" w:rsidP="00EE2DAE">
      <w:pPr>
        <w:spacing w:after="0" w:line="240" w:lineRule="auto"/>
        <w:jc w:val="both"/>
        <w:rPr>
          <w:rFonts w:ascii="Times New Roman" w:hAnsi="Times New Roman" w:cs="Times New Roman"/>
          <w:b/>
          <w:sz w:val="24"/>
          <w:szCs w:val="24"/>
          <w:lang w:val="kk-KZ"/>
        </w:rPr>
      </w:pPr>
    </w:p>
    <w:p w14:paraId="3B468CD6" w14:textId="77777777" w:rsidR="00EE2DAE" w:rsidRPr="00550276" w:rsidRDefault="00EE2DAE" w:rsidP="00EE2DA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1C95C902"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94D0E58"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5C2C1DC9"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237F7D5D"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550276">
          <w:rPr>
            <w:rStyle w:val="a3"/>
            <w:rFonts w:ascii="Times New Roman" w:eastAsia="Times New Roman" w:hAnsi="Times New Roman" w:cs="Times New Roman"/>
            <w:spacing w:val="2"/>
            <w:sz w:val="24"/>
            <w:szCs w:val="24"/>
            <w:lang w:val="kk-KZ" w:eastAsia="kk-KZ"/>
          </w:rPr>
          <w:t>www.adilet.zan.kz</w:t>
        </w:r>
      </w:hyperlink>
    </w:p>
    <w:p w14:paraId="6CF92E5A"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2E741D2B" w14:textId="77777777" w:rsidR="00EE2DAE" w:rsidRPr="00550276" w:rsidRDefault="00EE2DAE" w:rsidP="00EE2DAE">
      <w:pPr>
        <w:pStyle w:val="a4"/>
        <w:numPr>
          <w:ilvl w:val="0"/>
          <w:numId w:val="3"/>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378FD8CF" w14:textId="77777777" w:rsidR="00EE2DAE" w:rsidRPr="00550276" w:rsidRDefault="00EE2DAE" w:rsidP="00EE2DAE">
      <w:pPr>
        <w:pStyle w:val="a4"/>
        <w:numPr>
          <w:ilvl w:val="0"/>
          <w:numId w:val="3"/>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247D3D0A"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739B792E"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E84BDAB"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56D0896"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32EF3690"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1E0D0483" w14:textId="77777777" w:rsidR="00EE2DAE" w:rsidRPr="00550276" w:rsidRDefault="00EE2DAE" w:rsidP="00EE2DA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7472D307" w14:textId="77777777" w:rsidR="00EE2DAE" w:rsidRPr="00550276" w:rsidRDefault="00EE2DAE" w:rsidP="00EE2DAE">
      <w:pPr>
        <w:pStyle w:val="a4"/>
        <w:numPr>
          <w:ilvl w:val="0"/>
          <w:numId w:val="3"/>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7416B1A5" w14:textId="77777777" w:rsidR="00EE2DAE" w:rsidRPr="00550276" w:rsidRDefault="00EE2DAE" w:rsidP="00EE2DAE">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25A9FBC2" w14:textId="77777777" w:rsidR="00EE2DAE" w:rsidRPr="00550276" w:rsidRDefault="00EE2DAE" w:rsidP="00EE2DAE">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7E4E957A" w14:textId="77777777" w:rsidR="00C97625" w:rsidRPr="00EE2DAE" w:rsidRDefault="00C97625">
      <w:pPr>
        <w:rPr>
          <w:lang w:val="kk-KZ"/>
        </w:rPr>
      </w:pPr>
    </w:p>
    <w:sectPr w:rsidR="00C97625" w:rsidRPr="00EE2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324CF"/>
    <w:multiLevelType w:val="hybridMultilevel"/>
    <w:tmpl w:val="5B2AF8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FB026C6"/>
    <w:multiLevelType w:val="hybridMultilevel"/>
    <w:tmpl w:val="3196B0E0"/>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B616EAC"/>
    <w:multiLevelType w:val="hybridMultilevel"/>
    <w:tmpl w:val="F8C67D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0EB737C"/>
    <w:multiLevelType w:val="hybridMultilevel"/>
    <w:tmpl w:val="30DA8EE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5"/>
    <w:rsid w:val="007F08FA"/>
    <w:rsid w:val="0090332F"/>
    <w:rsid w:val="00903601"/>
    <w:rsid w:val="00C97625"/>
    <w:rsid w:val="00EE2DA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61F5"/>
  <w15:chartTrackingRefBased/>
  <w15:docId w15:val="{99B79F9A-C6A0-4849-93AA-36121EE8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D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2DAE"/>
    <w:rPr>
      <w:color w:val="0000FF"/>
      <w:u w:val="single"/>
    </w:rPr>
  </w:style>
  <w:style w:type="paragraph" w:styleId="a4">
    <w:name w:val="List Paragraph"/>
    <w:aliases w:val="без абзаца,маркированный,ПАРАГРАФ,List Paragraph"/>
    <w:basedOn w:val="a"/>
    <w:link w:val="a5"/>
    <w:uiPriority w:val="34"/>
    <w:qFormat/>
    <w:rsid w:val="00EE2DAE"/>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EE2DAE"/>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5</cp:revision>
  <dcterms:created xsi:type="dcterms:W3CDTF">2020-10-14T16:20:00Z</dcterms:created>
  <dcterms:modified xsi:type="dcterms:W3CDTF">2021-02-06T13:40:00Z</dcterms:modified>
</cp:coreProperties>
</file>